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CCA4" w14:textId="490FEBD5" w:rsidR="00AB7D6C" w:rsidRDefault="003D2823" w:rsidP="79E6C092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EXTRATO DA </w:t>
      </w:r>
      <w:r w:rsidR="00B05CD8">
        <w:rPr>
          <w:b/>
          <w:bCs/>
        </w:rPr>
        <w:t>A</w:t>
      </w:r>
      <w:r w:rsidR="00AB7D6C" w:rsidRPr="41E73B9E">
        <w:rPr>
          <w:b/>
          <w:bCs/>
        </w:rPr>
        <w:t>TA DA 12</w:t>
      </w:r>
      <w:r w:rsidR="006D59FE">
        <w:rPr>
          <w:b/>
          <w:bCs/>
        </w:rPr>
        <w:t>6</w:t>
      </w:r>
      <w:r w:rsidR="00AB7D6C" w:rsidRPr="41E73B9E">
        <w:rPr>
          <w:b/>
          <w:bCs/>
        </w:rPr>
        <w:t>ª REUNIÃO ORDINÁRIA DO CO</w:t>
      </w:r>
      <w:r w:rsidR="009C7FDD">
        <w:rPr>
          <w:b/>
          <w:bCs/>
        </w:rPr>
        <w:t>N</w:t>
      </w:r>
      <w:r w:rsidR="00AB7D6C" w:rsidRPr="41E73B9E">
        <w:rPr>
          <w:b/>
          <w:bCs/>
        </w:rPr>
        <w:t>SELHO FISCAL,</w:t>
      </w:r>
    </w:p>
    <w:p w14:paraId="0405A585" w14:textId="77777777" w:rsidR="00AB7D6C" w:rsidRDefault="00AB7D6C" w:rsidP="00AB7D6C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CD285A">
        <w:rPr>
          <w:rFonts w:cstheme="minorHAnsi"/>
          <w:b/>
        </w:rPr>
        <w:t>2</w:t>
      </w:r>
      <w:r w:rsidR="006D59FE">
        <w:rPr>
          <w:rFonts w:cstheme="minorHAnsi"/>
          <w:b/>
        </w:rPr>
        <w:t>0</w:t>
      </w:r>
      <w:r>
        <w:rPr>
          <w:rFonts w:cstheme="minorHAnsi"/>
          <w:b/>
        </w:rPr>
        <w:t xml:space="preserve"> DE </w:t>
      </w:r>
      <w:r w:rsidR="006D59FE">
        <w:rPr>
          <w:rFonts w:cstheme="minorHAnsi"/>
          <w:b/>
        </w:rPr>
        <w:t>MAIO</w:t>
      </w:r>
      <w:r>
        <w:rPr>
          <w:rFonts w:cstheme="minorHAnsi"/>
          <w:b/>
        </w:rPr>
        <w:t xml:space="preserve"> DE 2024</w:t>
      </w:r>
    </w:p>
    <w:p w14:paraId="67AB8F32" w14:textId="2348200C" w:rsidR="00A90A82" w:rsidRDefault="00AB7D6C" w:rsidP="00EA1F27">
      <w:pPr>
        <w:spacing w:before="120" w:after="120" w:line="240" w:lineRule="auto"/>
        <w:ind w:left="-426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 w:rsidR="00CD285A">
        <w:rPr>
          <w:rFonts w:ascii="Calibri" w:hAnsi="Calibri" w:cs="Calibri"/>
        </w:rPr>
        <w:t xml:space="preserve">vinte </w:t>
      </w:r>
      <w:r w:rsidR="007950C9">
        <w:rPr>
          <w:rFonts w:ascii="Calibri" w:hAnsi="Calibri" w:cs="Calibri"/>
        </w:rPr>
        <w:t xml:space="preserve">dias do mês </w:t>
      </w:r>
      <w:r w:rsidRPr="41E73B9E">
        <w:rPr>
          <w:rFonts w:ascii="Calibri" w:hAnsi="Calibri" w:cs="Calibri"/>
        </w:rPr>
        <w:t xml:space="preserve">de </w:t>
      </w:r>
      <w:r w:rsidR="10C04928" w:rsidRPr="41E73B9E">
        <w:rPr>
          <w:rFonts w:ascii="Calibri" w:hAnsi="Calibri" w:cs="Calibri"/>
        </w:rPr>
        <w:t>maio</w:t>
      </w:r>
      <w:r>
        <w:rPr>
          <w:rFonts w:ascii="Calibri" w:hAnsi="Calibri" w:cs="Calibri"/>
        </w:rPr>
        <w:t xml:space="preserve"> </w:t>
      </w:r>
      <w:r w:rsidRPr="41E73B9E">
        <w:rPr>
          <w:rFonts w:ascii="Calibri" w:hAnsi="Calibri" w:cs="Calibri"/>
        </w:rPr>
        <w:t xml:space="preserve">do ano de dois mil e vinte e quatro, </w:t>
      </w:r>
      <w:r w:rsidRPr="41E73B9E">
        <w:rPr>
          <w:rFonts w:ascii="Calibri" w:eastAsia="Calibri" w:hAnsi="Calibri" w:cs="Calibri"/>
          <w:lang w:eastAsia="en-US"/>
        </w:rPr>
        <w:t>às quatorze horas e trinta minutos, re</w:t>
      </w:r>
      <w:r w:rsidR="00DA5485">
        <w:rPr>
          <w:rFonts w:ascii="Calibri" w:eastAsia="Calibri" w:hAnsi="Calibri" w:cs="Calibri"/>
          <w:lang w:eastAsia="en-US"/>
        </w:rPr>
        <w:t xml:space="preserve">alizou-se, </w:t>
      </w:r>
      <w:r w:rsidR="00DA5485" w:rsidRPr="00DA5485">
        <w:rPr>
          <w:rFonts w:ascii="Calibri" w:eastAsia="Calibri" w:hAnsi="Calibri" w:cs="Calibri"/>
          <w:lang w:eastAsia="en-US"/>
        </w:rPr>
        <w:t xml:space="preserve">de maneira híbrida, via </w:t>
      </w:r>
      <w:r w:rsidR="00DA5485" w:rsidRPr="00DA5485">
        <w:rPr>
          <w:rFonts w:ascii="Calibri" w:eastAsia="Calibri" w:hAnsi="Calibri" w:cs="Calibri"/>
          <w:i/>
          <w:lang w:eastAsia="en-US"/>
        </w:rPr>
        <w:t>Microsoft Teams</w:t>
      </w:r>
      <w:r w:rsidR="00DA5485" w:rsidRPr="00DA5485">
        <w:rPr>
          <w:rFonts w:ascii="Calibri" w:eastAsia="Calibri" w:hAnsi="Calibri" w:cs="Calibri"/>
          <w:lang w:eastAsia="en-US"/>
        </w:rPr>
        <w:t xml:space="preserve">, e presencialmente, no Escritório Central da PPSA, situado à Av. Rio Branco nº 1, 4º andar - Rio de Janeiro - RJ, a </w:t>
      </w:r>
      <w:r w:rsidR="00DA5485">
        <w:rPr>
          <w:rFonts w:ascii="Calibri" w:eastAsia="Calibri" w:hAnsi="Calibri" w:cs="Calibri"/>
          <w:lang w:eastAsia="en-US"/>
        </w:rPr>
        <w:t>126</w:t>
      </w:r>
      <w:r w:rsidR="00DA5485" w:rsidRPr="00DA5485">
        <w:rPr>
          <w:rFonts w:ascii="Calibri" w:eastAsia="Calibri" w:hAnsi="Calibri" w:cs="Calibri"/>
          <w:lang w:eastAsia="en-US"/>
        </w:rPr>
        <w:t xml:space="preserve">ª Reunião Ordinária do Conselho </w:t>
      </w:r>
      <w:r w:rsidR="00DA5485">
        <w:rPr>
          <w:rFonts w:ascii="Calibri" w:eastAsia="Calibri" w:hAnsi="Calibri" w:cs="Calibri"/>
          <w:lang w:eastAsia="en-US"/>
        </w:rPr>
        <w:t xml:space="preserve">Fiscal (CONFIS) da </w:t>
      </w:r>
      <w:r w:rsidR="00DA5485" w:rsidRPr="00DA5485">
        <w:rPr>
          <w:rFonts w:ascii="Calibri" w:eastAsia="Calibri" w:hAnsi="Calibri" w:cs="Calibri"/>
          <w:lang w:eastAsia="en-US"/>
        </w:rPr>
        <w:t xml:space="preserve">Empresa Brasileira de Administração de Petróleo e Gás Natural S.A. – </w:t>
      </w:r>
      <w:proofErr w:type="spellStart"/>
      <w:r w:rsidR="00DA5485" w:rsidRPr="00DA5485">
        <w:rPr>
          <w:rFonts w:ascii="Calibri" w:eastAsia="Calibri" w:hAnsi="Calibri" w:cs="Calibri"/>
          <w:lang w:eastAsia="en-US"/>
        </w:rPr>
        <w:t>Pré</w:t>
      </w:r>
      <w:proofErr w:type="spellEnd"/>
      <w:r w:rsidR="00DA5485" w:rsidRPr="00DA5485">
        <w:rPr>
          <w:rFonts w:ascii="Calibri" w:eastAsia="Calibri" w:hAnsi="Calibri" w:cs="Calibri"/>
          <w:lang w:eastAsia="en-US"/>
        </w:rPr>
        <w:t>-Sal Petróleo S.A. – PPSA.</w:t>
      </w:r>
      <w:r w:rsidRPr="41E73B9E">
        <w:rPr>
          <w:rFonts w:ascii="Calibri" w:eastAsia="MS Mincho" w:hAnsi="Calibri" w:cs="Calibri"/>
        </w:rPr>
        <w:t xml:space="preserve"> A reunião foi conduzida pelo Presidente, </w:t>
      </w:r>
      <w:r w:rsidRPr="41E73B9E">
        <w:rPr>
          <w:rFonts w:ascii="Calibri" w:eastAsia="MS Mincho" w:hAnsi="Calibri" w:cs="Calibri"/>
          <w:b/>
          <w:bCs/>
        </w:rPr>
        <w:t>FÁBIO FRANCO BARBOSA FERNANDES</w:t>
      </w:r>
      <w:r w:rsidRPr="00DA5485">
        <w:rPr>
          <w:rFonts w:ascii="Calibri" w:eastAsia="MS Mincho" w:hAnsi="Calibri" w:cs="Calibri"/>
          <w:bCs/>
        </w:rPr>
        <w:t>,</w:t>
      </w:r>
      <w:r w:rsidRPr="41E73B9E">
        <w:rPr>
          <w:rFonts w:ascii="Calibri" w:eastAsia="MS Mincho" w:hAnsi="Calibri" w:cs="Calibri"/>
          <w:b/>
          <w:bCs/>
        </w:rPr>
        <w:t xml:space="preserve"> </w:t>
      </w:r>
      <w:r w:rsidRPr="41E73B9E">
        <w:rPr>
          <w:rFonts w:ascii="Calibri" w:eastAsia="MS Mincho" w:hAnsi="Calibri" w:cs="Calibri"/>
        </w:rPr>
        <w:t xml:space="preserve">e dela participaram </w:t>
      </w:r>
      <w:r w:rsidRPr="41E73B9E">
        <w:rPr>
          <w:rFonts w:ascii="Calibri" w:eastAsia="MS Mincho" w:hAnsi="Calibri"/>
        </w:rPr>
        <w:t>o conselheiro titular,</w:t>
      </w:r>
      <w:r w:rsidR="006D59FE">
        <w:rPr>
          <w:rFonts w:ascii="Calibri" w:eastAsia="MS Mincho" w:hAnsi="Calibri"/>
        </w:rPr>
        <w:t xml:space="preserve"> </w:t>
      </w:r>
      <w:r w:rsidRPr="41E73B9E">
        <w:rPr>
          <w:rFonts w:ascii="Calibri" w:eastAsia="MS Mincho" w:hAnsi="Calibri"/>
          <w:b/>
          <w:bCs/>
        </w:rPr>
        <w:t>NEWTON LIMA NETO</w:t>
      </w:r>
      <w:r w:rsidR="00DA5485" w:rsidRPr="00DA5485">
        <w:rPr>
          <w:rFonts w:ascii="Calibri" w:eastAsia="MS Mincho" w:hAnsi="Calibri"/>
          <w:bCs/>
        </w:rPr>
        <w:t>,</w:t>
      </w:r>
      <w:r w:rsidR="006D59FE">
        <w:rPr>
          <w:rFonts w:ascii="Calibri" w:eastAsia="MS Mincho" w:hAnsi="Calibri"/>
          <w:b/>
          <w:bCs/>
        </w:rPr>
        <w:t xml:space="preserve"> </w:t>
      </w:r>
      <w:r w:rsidR="006D59FE" w:rsidRPr="2075DA52">
        <w:rPr>
          <w:rFonts w:ascii="Calibri" w:eastAsia="MS Mincho" w:hAnsi="Calibri"/>
        </w:rPr>
        <w:t xml:space="preserve">e o </w:t>
      </w:r>
      <w:r w:rsidR="000236BF">
        <w:rPr>
          <w:rFonts w:ascii="Calibri" w:eastAsia="MS Mincho" w:hAnsi="Calibri"/>
        </w:rPr>
        <w:t>C</w:t>
      </w:r>
      <w:r w:rsidR="006D59FE" w:rsidRPr="2075DA52">
        <w:rPr>
          <w:rFonts w:ascii="Calibri" w:eastAsia="MS Mincho" w:hAnsi="Calibri"/>
        </w:rPr>
        <w:t xml:space="preserve">onselheiro </w:t>
      </w:r>
      <w:r w:rsidR="006C5BFB">
        <w:rPr>
          <w:rFonts w:ascii="Calibri" w:eastAsia="MS Mincho" w:hAnsi="Calibri"/>
        </w:rPr>
        <w:t>S</w:t>
      </w:r>
      <w:r w:rsidR="006D59FE" w:rsidRPr="2075DA52">
        <w:rPr>
          <w:rFonts w:ascii="Calibri" w:eastAsia="MS Mincho" w:hAnsi="Calibri"/>
        </w:rPr>
        <w:t>uplente</w:t>
      </w:r>
      <w:r w:rsidR="00DA5485">
        <w:rPr>
          <w:rFonts w:ascii="Calibri" w:eastAsia="MS Mincho" w:hAnsi="Calibri"/>
        </w:rPr>
        <w:t>,</w:t>
      </w:r>
      <w:r w:rsidR="006D59FE" w:rsidRPr="2075DA52">
        <w:rPr>
          <w:rFonts w:ascii="Calibri" w:eastAsia="MS Mincho" w:hAnsi="Calibri"/>
        </w:rPr>
        <w:t xml:space="preserve"> </w:t>
      </w:r>
      <w:r w:rsidR="006D59FE" w:rsidRPr="00BE249A">
        <w:rPr>
          <w:rFonts w:ascii="Calibri" w:eastAsia="MS Mincho" w:hAnsi="Calibri"/>
          <w:b/>
          <w:bCs/>
        </w:rPr>
        <w:t>BRENNO LEOPOLDO CAVALCANTE DE PAULA</w:t>
      </w:r>
      <w:r w:rsidR="006D59FE">
        <w:rPr>
          <w:rFonts w:ascii="Calibri" w:eastAsia="MS Mincho" w:hAnsi="Calibri"/>
          <w:b/>
          <w:bCs/>
        </w:rPr>
        <w:t>.</w:t>
      </w:r>
      <w:r w:rsidRPr="41E73B9E">
        <w:rPr>
          <w:rFonts w:ascii="Calibri" w:eastAsia="MS Mincho" w:hAnsi="Calibri" w:cs="Calibri"/>
        </w:rPr>
        <w:t xml:space="preserve"> </w:t>
      </w:r>
      <w:r w:rsidRPr="41E73B9E">
        <w:rPr>
          <w:rFonts w:ascii="Calibri" w:eastAsia="MS Mincho" w:hAnsi="Calibri"/>
        </w:rPr>
        <w:t>T</w:t>
      </w:r>
      <w:r w:rsidRPr="41E73B9E">
        <w:rPr>
          <w:rFonts w:ascii="Calibri" w:hAnsi="Calibri"/>
          <w:lang w:eastAsia="en-US"/>
        </w:rPr>
        <w:t>ambém participaram da reunião</w:t>
      </w:r>
      <w:r w:rsidR="00FA43B3">
        <w:rPr>
          <w:rFonts w:ascii="Calibri" w:hAnsi="Calibri"/>
          <w:lang w:eastAsia="en-US"/>
        </w:rPr>
        <w:t xml:space="preserve"> </w:t>
      </w:r>
      <w:r w:rsidR="00FA43B3">
        <w:rPr>
          <w:rStyle w:val="normaltextrun"/>
          <w:rFonts w:ascii="Calibri" w:hAnsi="Calibri" w:cs="Calibri"/>
          <w:color w:val="000000"/>
          <w:shd w:val="clear" w:color="auto" w:fill="FFFFFF"/>
        </w:rPr>
        <w:t>o Diretor de Administração, Finanças e Comercialização, SAMIR PASSOS AWAD,</w:t>
      </w:r>
      <w:r w:rsidR="00BE249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 Diretor de Gestão de Contratos, </w:t>
      </w:r>
      <w:r w:rsidR="00BE249A" w:rsidRPr="00BE249A">
        <w:rPr>
          <w:rStyle w:val="normaltextrun"/>
          <w:rFonts w:ascii="Calibri" w:hAnsi="Calibri" w:cs="Calibri"/>
          <w:color w:val="000000"/>
          <w:shd w:val="clear" w:color="auto" w:fill="FFFFFF"/>
        </w:rPr>
        <w:t>EVAMAR JOSÉ DOS SANTOS</w:t>
      </w:r>
      <w:r w:rsidR="00BE249A">
        <w:rPr>
          <w:rStyle w:val="normaltextrun"/>
          <w:rFonts w:ascii="Calibri" w:hAnsi="Calibri" w:cs="Calibri"/>
          <w:color w:val="000000"/>
          <w:shd w:val="clear" w:color="auto" w:fill="FFFFFF"/>
        </w:rPr>
        <w:t>, o</w:t>
      </w:r>
      <w:r w:rsidR="00FA43B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Gerente Executivo de Contratos, CID GUILHERME PEÇANHA VALÉRIO,</w:t>
      </w:r>
      <w:r w:rsidRPr="41E73B9E">
        <w:rPr>
          <w:rFonts w:ascii="Calibri" w:hAnsi="Calibri"/>
          <w:lang w:eastAsia="en-US"/>
        </w:rPr>
        <w:t xml:space="preserve"> a</w:t>
      </w:r>
      <w:r w:rsidR="007950C9">
        <w:rPr>
          <w:rFonts w:ascii="Calibri" w:hAnsi="Calibri"/>
          <w:lang w:eastAsia="en-US"/>
        </w:rPr>
        <w:t xml:space="preserve"> </w:t>
      </w:r>
      <w:r w:rsidR="00BE249A">
        <w:rPr>
          <w:rFonts w:ascii="Calibri" w:hAnsi="Calibri"/>
          <w:lang w:eastAsia="en-US"/>
        </w:rPr>
        <w:t>Assessora de Planejamento Estratégico, LEANDRA RIBEIRO DE OLIVEIRA E SILVA</w:t>
      </w:r>
      <w:r w:rsidRPr="41E73B9E">
        <w:rPr>
          <w:rFonts w:eastAsia="MS Mincho"/>
        </w:rPr>
        <w:t xml:space="preserve">, </w:t>
      </w:r>
      <w:r w:rsidR="00F4095E">
        <w:rPr>
          <w:rFonts w:eastAsia="MS Mincho"/>
        </w:rPr>
        <w:t xml:space="preserve">e </w:t>
      </w:r>
      <w:r w:rsidR="001E2150" w:rsidRPr="41E73B9E">
        <w:rPr>
          <w:rFonts w:eastAsia="MS Mincho"/>
        </w:rPr>
        <w:t xml:space="preserve">o </w:t>
      </w:r>
      <w:r w:rsidR="00F4095E">
        <w:rPr>
          <w:rFonts w:eastAsia="MS Mincho"/>
        </w:rPr>
        <w:t>Auditor Interno LEONARDO CABRAL DE BARROS</w:t>
      </w:r>
      <w:r w:rsidRPr="41E73B9E">
        <w:rPr>
          <w:caps/>
        </w:rPr>
        <w:t xml:space="preserve">. </w:t>
      </w:r>
      <w:r w:rsidRPr="41E73B9E"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</w:t>
      </w:r>
      <w:r w:rsidR="00A90A82" w:rsidRPr="41E73B9E">
        <w:rPr>
          <w:rFonts w:ascii="Calibri" w:eastAsia="MS Mincho" w:hAnsi="Calibri" w:cs="Calibri"/>
        </w:rPr>
        <w:t xml:space="preserve"> </w:t>
      </w:r>
    </w:p>
    <w:p w14:paraId="3BA14DA0" w14:textId="4821334C" w:rsidR="003E5D4C" w:rsidRDefault="00CD285A" w:rsidP="00FC4C95">
      <w:pPr>
        <w:pStyle w:val="xmsolistparagraph"/>
        <w:shd w:val="clear" w:color="auto" w:fill="FFFFFF"/>
        <w:spacing w:before="120"/>
        <w:ind w:left="-426"/>
        <w:jc w:val="both"/>
        <w:rPr>
          <w:rFonts w:eastAsia="MS Mincho"/>
          <w:bCs/>
        </w:rPr>
      </w:pPr>
      <w:r>
        <w:rPr>
          <w:b/>
          <w:bCs/>
          <w:color w:val="242424"/>
        </w:rPr>
        <w:t xml:space="preserve">(1) </w:t>
      </w:r>
      <w:r w:rsidRPr="0007170C">
        <w:rPr>
          <w:b/>
          <w:bCs/>
          <w:color w:val="000000" w:themeColor="text1"/>
        </w:rPr>
        <w:t>Aprovação da ata e extrato da ata da 12</w:t>
      </w:r>
      <w:r w:rsidR="00BE249A" w:rsidRPr="0007170C">
        <w:rPr>
          <w:b/>
          <w:bCs/>
          <w:color w:val="000000" w:themeColor="text1"/>
        </w:rPr>
        <w:t>5</w:t>
      </w:r>
      <w:r w:rsidRPr="0007170C">
        <w:rPr>
          <w:b/>
          <w:bCs/>
          <w:color w:val="000000" w:themeColor="text1"/>
        </w:rPr>
        <w:t>ª Reunião Ordinária</w:t>
      </w:r>
      <w:r w:rsidR="00601CD1">
        <w:rPr>
          <w:b/>
          <w:bCs/>
          <w:color w:val="000000" w:themeColor="text1"/>
        </w:rPr>
        <w:t xml:space="preserve"> do CONFIS</w:t>
      </w:r>
      <w:r w:rsidRPr="0007170C">
        <w:rPr>
          <w:b/>
          <w:bCs/>
          <w:color w:val="000000" w:themeColor="text1"/>
        </w:rPr>
        <w:t xml:space="preserve"> </w:t>
      </w:r>
      <w:r w:rsidR="00104223" w:rsidRPr="0007170C">
        <w:rPr>
          <w:rStyle w:val="normaltextrun"/>
          <w:b/>
          <w:bCs/>
          <w:color w:val="000000" w:themeColor="text1"/>
          <w:shd w:val="clear" w:color="auto" w:fill="FFFFFF"/>
        </w:rPr>
        <w:t xml:space="preserve">– </w:t>
      </w:r>
      <w:r w:rsidR="00104223"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104223">
        <w:rPr>
          <w:rFonts w:eastAsia="Times New Roman"/>
          <w:b/>
          <w:bCs/>
        </w:rPr>
        <w:t xml:space="preserve"> </w:t>
      </w:r>
      <w:r w:rsidR="00AB7D6C" w:rsidRPr="007950C9">
        <w:rPr>
          <w:rFonts w:eastAsia="MS Mincho"/>
          <w:b/>
          <w:bCs/>
        </w:rPr>
        <w:t>(2</w:t>
      </w:r>
      <w:r w:rsidR="00DE2685">
        <w:rPr>
          <w:rFonts w:eastAsia="MS Mincho"/>
          <w:b/>
          <w:bCs/>
        </w:rPr>
        <w:t>)</w:t>
      </w:r>
      <w:r w:rsidRPr="00CD285A">
        <w:rPr>
          <w:b/>
          <w:bCs/>
          <w:color w:val="242424"/>
        </w:rPr>
        <w:t xml:space="preserve"> </w:t>
      </w:r>
      <w:r w:rsidRPr="0007170C">
        <w:rPr>
          <w:rFonts w:eastAsia="Times New Roman"/>
          <w:b/>
          <w:bCs/>
          <w:color w:val="000000" w:themeColor="text1"/>
        </w:rPr>
        <w:t>Análise das atas das reuniões da Diretoria Executiva</w:t>
      </w:r>
      <w:r w:rsidR="00104223" w:rsidRPr="0007170C">
        <w:rPr>
          <w:rFonts w:eastAsia="Times New Roman"/>
          <w:b/>
          <w:bCs/>
          <w:color w:val="000000" w:themeColor="text1"/>
        </w:rPr>
        <w:t xml:space="preserve"> </w:t>
      </w:r>
      <w:r w:rsidR="00FB6A4A">
        <w:rPr>
          <w:rFonts w:eastAsia="Times New Roman"/>
          <w:b/>
          <w:bCs/>
          <w:color w:val="000000" w:themeColor="text1"/>
        </w:rPr>
        <w:t xml:space="preserve">(DE)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>–</w:t>
      </w:r>
      <w:r w:rsidR="007950C9" w:rsidRPr="00CD285A">
        <w:rPr>
          <w:rFonts w:eastAsia="Times New Roman"/>
          <w:b/>
          <w:bCs/>
        </w:rPr>
        <w:t xml:space="preserve"> </w:t>
      </w:r>
      <w:r w:rsidR="00336724" w:rsidRPr="00336724">
        <w:rPr>
          <w:rFonts w:eastAsia="Times New Roman"/>
          <w:bCs/>
        </w:rPr>
        <w:t>Os Conselheiros analisaram as atas da</w:t>
      </w:r>
      <w:r w:rsidR="0007170C">
        <w:rPr>
          <w:rFonts w:eastAsia="Times New Roman"/>
          <w:bCs/>
        </w:rPr>
        <w:t xml:space="preserve"> 512ª a 514ª Reuniões Ordinárias e 63ª Reunião Extraordinária</w:t>
      </w:r>
      <w:r w:rsidR="00B16670">
        <w:rPr>
          <w:rFonts w:eastAsia="Times New Roman"/>
          <w:bCs/>
        </w:rPr>
        <w:t xml:space="preserve"> e não houve comentários para registro.</w:t>
      </w:r>
      <w:r w:rsidR="0007170C">
        <w:rPr>
          <w:rFonts w:eastAsia="Times New Roman"/>
          <w:bCs/>
        </w:rPr>
        <w:t xml:space="preserve"> </w:t>
      </w:r>
      <w:r w:rsidR="007950C9" w:rsidRPr="00CD285A">
        <w:rPr>
          <w:rFonts w:eastAsia="Times New Roman"/>
          <w:b/>
          <w:bCs/>
        </w:rPr>
        <w:t>(3)</w:t>
      </w:r>
      <w:r w:rsidR="00A17B3A" w:rsidRPr="00CD285A">
        <w:rPr>
          <w:b/>
          <w:bCs/>
        </w:rPr>
        <w:t xml:space="preserve"> </w:t>
      </w:r>
      <w:r w:rsidR="007950C9" w:rsidRPr="00CD285A">
        <w:rPr>
          <w:rFonts w:eastAsia="Times New Roman"/>
          <w:b/>
          <w:bCs/>
        </w:rPr>
        <w:t>Análise das atas das reuniões do Comitê de Auditoria</w:t>
      </w:r>
      <w:r w:rsidR="00601CD1">
        <w:rPr>
          <w:rFonts w:eastAsia="Times New Roman"/>
          <w:b/>
          <w:bCs/>
        </w:rPr>
        <w:t xml:space="preserve"> </w:t>
      </w:r>
      <w:r w:rsidR="00FB6A4A">
        <w:rPr>
          <w:rFonts w:eastAsia="Times New Roman"/>
          <w:b/>
          <w:bCs/>
        </w:rPr>
        <w:t xml:space="preserve">(COAUD)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104223" w:rsidRPr="00CD285A">
        <w:rPr>
          <w:rStyle w:val="normaltextrun"/>
          <w:color w:val="000000"/>
          <w:shd w:val="clear" w:color="auto" w:fill="FFFFFF"/>
        </w:rPr>
        <w:t>Os Conselheiros analisaram as atas da 12</w:t>
      </w:r>
      <w:r w:rsidR="0007170C">
        <w:rPr>
          <w:rStyle w:val="normaltextrun"/>
          <w:color w:val="000000"/>
          <w:shd w:val="clear" w:color="auto" w:fill="FFFFFF"/>
        </w:rPr>
        <w:t>7</w:t>
      </w:r>
      <w:r w:rsidR="00104223" w:rsidRPr="00CD285A">
        <w:rPr>
          <w:rStyle w:val="normaltextrun"/>
          <w:color w:val="000000"/>
          <w:shd w:val="clear" w:color="auto" w:fill="FFFFFF"/>
        </w:rPr>
        <w:t>ª e 12</w:t>
      </w:r>
      <w:r w:rsidR="0007170C">
        <w:rPr>
          <w:rStyle w:val="normaltextrun"/>
          <w:color w:val="000000"/>
          <w:shd w:val="clear" w:color="auto" w:fill="FFFFFF"/>
        </w:rPr>
        <w:t>8</w:t>
      </w:r>
      <w:r w:rsidR="00104223" w:rsidRPr="00CD285A">
        <w:rPr>
          <w:rStyle w:val="normaltextrun"/>
          <w:color w:val="000000"/>
          <w:shd w:val="clear" w:color="auto" w:fill="FFFFFF"/>
        </w:rPr>
        <w:t>ª Reuniões e não houve comentários para registro.</w:t>
      </w:r>
      <w:r w:rsidR="00B05CD8" w:rsidRPr="00CD285A">
        <w:rPr>
          <w:rStyle w:val="normaltextrun"/>
          <w:color w:val="000000"/>
          <w:shd w:val="clear" w:color="auto" w:fill="FFFFFF"/>
        </w:rPr>
        <w:t xml:space="preserve"> </w:t>
      </w:r>
      <w:r w:rsidR="00AB7D6C" w:rsidRPr="00CD285A">
        <w:rPr>
          <w:rFonts w:eastAsia="Times New Roman"/>
          <w:b/>
          <w:bCs/>
        </w:rPr>
        <w:t xml:space="preserve">(4) </w:t>
      </w:r>
      <w:r w:rsidR="0007170C" w:rsidRPr="0007170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Análise das atas das reuniões do Comitê de Pessoas, Elegibilidade, Sucessão e Remuneração</w:t>
      </w:r>
      <w:r w:rsidR="0007170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FB6A4A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(CPES) </w:t>
      </w:r>
      <w:r w:rsidR="0007170C" w:rsidRPr="00CD285A">
        <w:rPr>
          <w:rStyle w:val="normaltextrun"/>
          <w:b/>
          <w:bCs/>
          <w:color w:val="000000"/>
          <w:shd w:val="clear" w:color="auto" w:fill="FFFFFF"/>
        </w:rPr>
        <w:t>–</w:t>
      </w:r>
      <w:r w:rsidR="00DB2FD2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DB2FD2" w:rsidRPr="00CD285A">
        <w:rPr>
          <w:rStyle w:val="normaltextrun"/>
          <w:color w:val="000000"/>
          <w:shd w:val="clear" w:color="auto" w:fill="FFFFFF"/>
        </w:rPr>
        <w:t xml:space="preserve">Os Conselheiros analisaram as atas da </w:t>
      </w:r>
      <w:r w:rsidR="00DB2FD2">
        <w:rPr>
          <w:rStyle w:val="normaltextrun"/>
          <w:color w:val="000000"/>
          <w:shd w:val="clear" w:color="auto" w:fill="FFFFFF"/>
        </w:rPr>
        <w:t>38</w:t>
      </w:r>
      <w:r w:rsidR="00DB2FD2" w:rsidRPr="00CD285A">
        <w:rPr>
          <w:rStyle w:val="normaltextrun"/>
          <w:color w:val="000000"/>
          <w:shd w:val="clear" w:color="auto" w:fill="FFFFFF"/>
        </w:rPr>
        <w:t xml:space="preserve">ª </w:t>
      </w:r>
      <w:r w:rsidR="00DB2FD2">
        <w:rPr>
          <w:rStyle w:val="normaltextrun"/>
          <w:color w:val="000000"/>
          <w:shd w:val="clear" w:color="auto" w:fill="FFFFFF"/>
        </w:rPr>
        <w:t>a</w:t>
      </w:r>
      <w:r w:rsidR="00DB2FD2" w:rsidRPr="00CD285A">
        <w:rPr>
          <w:rStyle w:val="normaltextrun"/>
          <w:color w:val="000000"/>
          <w:shd w:val="clear" w:color="auto" w:fill="FFFFFF"/>
        </w:rPr>
        <w:t xml:space="preserve"> </w:t>
      </w:r>
      <w:r w:rsidR="00DB2FD2">
        <w:rPr>
          <w:rStyle w:val="normaltextrun"/>
          <w:color w:val="000000"/>
          <w:shd w:val="clear" w:color="auto" w:fill="FFFFFF"/>
        </w:rPr>
        <w:t>40</w:t>
      </w:r>
      <w:r w:rsidR="00DB2FD2" w:rsidRPr="00CD285A">
        <w:rPr>
          <w:rStyle w:val="normaltextrun"/>
          <w:color w:val="000000"/>
          <w:shd w:val="clear" w:color="auto" w:fill="FFFFFF"/>
        </w:rPr>
        <w:t>ª Reuniões Ordinárias</w:t>
      </w:r>
      <w:r w:rsidR="00601CD1">
        <w:rPr>
          <w:rStyle w:val="normaltextrun"/>
          <w:color w:val="000000"/>
          <w:shd w:val="clear" w:color="auto" w:fill="FFFFFF"/>
        </w:rPr>
        <w:t xml:space="preserve">, sem comentários. </w:t>
      </w:r>
      <w:r w:rsidR="0007170C">
        <w:rPr>
          <w:rStyle w:val="normaltextrun"/>
          <w:b/>
          <w:bCs/>
          <w:color w:val="000000"/>
          <w:shd w:val="clear" w:color="auto" w:fill="FFFFFF"/>
        </w:rPr>
        <w:t>(5)</w:t>
      </w:r>
      <w:r w:rsidR="0007170C" w:rsidRPr="0007170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​</w:t>
      </w:r>
      <w:r w:rsidR="0007170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7950C9" w:rsidRPr="00CD285A">
        <w:rPr>
          <w:rFonts w:eastAsia="Times New Roman"/>
          <w:b/>
          <w:bCs/>
        </w:rPr>
        <w:t>Análise das atas do Conselho de Administração</w:t>
      </w:r>
      <w:r w:rsidR="00F4095E" w:rsidRPr="00CD285A">
        <w:rPr>
          <w:rFonts w:eastAsia="Times New Roman"/>
          <w:b/>
          <w:bCs/>
        </w:rPr>
        <w:t xml:space="preserve"> </w:t>
      </w:r>
      <w:r w:rsidR="00FB6A4A">
        <w:rPr>
          <w:rFonts w:eastAsia="Times New Roman"/>
          <w:b/>
          <w:bCs/>
        </w:rPr>
        <w:t xml:space="preserve">(CONAD)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104223" w:rsidRPr="00CD285A">
        <w:rPr>
          <w:rStyle w:val="normaltextrun"/>
          <w:color w:val="000000"/>
          <w:shd w:val="clear" w:color="auto" w:fill="FFFFFF"/>
        </w:rPr>
        <w:t>Os Conselheiros analisaram a ata da 12</w:t>
      </w:r>
      <w:r w:rsidR="00DB2FD2">
        <w:rPr>
          <w:rStyle w:val="normaltextrun"/>
          <w:color w:val="000000"/>
          <w:shd w:val="clear" w:color="auto" w:fill="FFFFFF"/>
        </w:rPr>
        <w:t>2</w:t>
      </w:r>
      <w:r w:rsidR="00104223" w:rsidRPr="00CD285A">
        <w:rPr>
          <w:rStyle w:val="normaltextrun"/>
          <w:color w:val="000000"/>
          <w:shd w:val="clear" w:color="auto" w:fill="FFFFFF"/>
        </w:rPr>
        <w:t xml:space="preserve">ª </w:t>
      </w:r>
      <w:r w:rsidR="00336724">
        <w:rPr>
          <w:rStyle w:val="normaltextrun"/>
          <w:color w:val="000000"/>
          <w:shd w:val="clear" w:color="auto" w:fill="FFFFFF"/>
        </w:rPr>
        <w:t xml:space="preserve">Reunião Ordinária </w:t>
      </w:r>
      <w:r>
        <w:rPr>
          <w:rStyle w:val="normaltextrun"/>
          <w:color w:val="000000"/>
          <w:shd w:val="clear" w:color="auto" w:fill="FFFFFF"/>
        </w:rPr>
        <w:t xml:space="preserve">e </w:t>
      </w:r>
      <w:r w:rsidR="00336724">
        <w:rPr>
          <w:rStyle w:val="normaltextrun"/>
          <w:color w:val="000000"/>
          <w:shd w:val="clear" w:color="auto" w:fill="FFFFFF"/>
        </w:rPr>
        <w:t xml:space="preserve">da </w:t>
      </w:r>
      <w:r>
        <w:rPr>
          <w:rStyle w:val="normaltextrun"/>
          <w:color w:val="000000"/>
          <w:shd w:val="clear" w:color="auto" w:fill="FFFFFF"/>
        </w:rPr>
        <w:t>3</w:t>
      </w:r>
      <w:r w:rsidR="00DB2FD2">
        <w:rPr>
          <w:rStyle w:val="normaltextrun"/>
          <w:color w:val="000000"/>
          <w:shd w:val="clear" w:color="auto" w:fill="FFFFFF"/>
        </w:rPr>
        <w:t>7</w:t>
      </w:r>
      <w:r w:rsidR="00336724">
        <w:rPr>
          <w:rStyle w:val="normaltextrun"/>
          <w:color w:val="000000"/>
          <w:shd w:val="clear" w:color="auto" w:fill="FFFFFF"/>
        </w:rPr>
        <w:t xml:space="preserve">ª Reunião Extraordinária e não houve </w:t>
      </w:r>
      <w:r w:rsidR="00B05CD8" w:rsidRPr="00CD285A">
        <w:rPr>
          <w:rStyle w:val="normaltextrun"/>
          <w:color w:val="000000"/>
          <w:shd w:val="clear" w:color="auto" w:fill="FFFFFF"/>
        </w:rPr>
        <w:t xml:space="preserve">comentários. </w:t>
      </w:r>
      <w:r w:rsidR="00AB7D6C" w:rsidRPr="00CD285A">
        <w:rPr>
          <w:rFonts w:eastAsia="Times New Roman"/>
          <w:b/>
          <w:bCs/>
        </w:rPr>
        <w:t>(</w:t>
      </w:r>
      <w:r w:rsidR="0007170C">
        <w:rPr>
          <w:rFonts w:eastAsia="Times New Roman"/>
          <w:b/>
          <w:bCs/>
        </w:rPr>
        <w:t>6</w:t>
      </w:r>
      <w:r w:rsidR="00AB7D6C" w:rsidRPr="00CD285A">
        <w:rPr>
          <w:rFonts w:eastAsia="Times New Roman"/>
          <w:b/>
          <w:bCs/>
        </w:rPr>
        <w:t xml:space="preserve">) </w:t>
      </w:r>
      <w:r>
        <w:rPr>
          <w:rFonts w:eastAsia="Times New Roman"/>
          <w:b/>
          <w:bCs/>
        </w:rPr>
        <w:t>Análise d</w:t>
      </w:r>
      <w:r w:rsidR="0007170C">
        <w:rPr>
          <w:rFonts w:eastAsia="Times New Roman"/>
          <w:b/>
          <w:bCs/>
        </w:rPr>
        <w:t>as</w:t>
      </w:r>
      <w:r>
        <w:rPr>
          <w:rFonts w:eastAsia="Times New Roman"/>
          <w:b/>
          <w:bCs/>
        </w:rPr>
        <w:t xml:space="preserve"> </w:t>
      </w:r>
      <w:r w:rsidR="006806DC">
        <w:rPr>
          <w:rFonts w:eastAsia="Times New Roman"/>
          <w:b/>
          <w:bCs/>
        </w:rPr>
        <w:t>Pendências</w:t>
      </w:r>
      <w:r w:rsidR="00BE249A">
        <w:rPr>
          <w:rFonts w:eastAsia="Times New Roman"/>
          <w:b/>
          <w:bCs/>
        </w:rPr>
        <w:t xml:space="preserve"> </w:t>
      </w:r>
      <w:r w:rsidR="00BE249A" w:rsidRPr="00EA1F27">
        <w:rPr>
          <w:rFonts w:eastAsia="Times New Roman"/>
          <w:bCs/>
        </w:rPr>
        <w:t>–</w:t>
      </w:r>
      <w:r w:rsidR="003D2823" w:rsidRPr="00EA1F27">
        <w:rPr>
          <w:rFonts w:eastAsia="MS Mincho"/>
          <w:bCs/>
        </w:rPr>
        <w:t xml:space="preserve"> </w:t>
      </w:r>
      <w:r w:rsidR="00EA1F27" w:rsidRPr="00EA1F27">
        <w:rPr>
          <w:rFonts w:eastAsia="MS Mincho"/>
          <w:bCs/>
        </w:rPr>
        <w:t xml:space="preserve">(a) Esclarecimentos sobre a Resolução de Diretoria RD nº 02/510ª - Política de Segurança da Informação e atendimento à recomendação da CONJUR, registrada na Nota nº 72/2024/CONJUR-PPSA, (b) Esclarecimentos sobre o item (3) da ata da 39ª Reunião do CPES, sobre a revisão do Plano de Cargos e Salários e Plano de Funções e </w:t>
      </w:r>
      <w:r w:rsidR="00EA1F27" w:rsidRPr="00EA1F27">
        <w:rPr>
          <w:rFonts w:eastAsia="MS Mincho"/>
          <w:bCs/>
        </w:rPr>
        <w:t>(c) Esclarecimentos sobre a Resolução de Diretoria RD nº 02/508ª – Aprovação da Evolução Regulatória referente ao Contrato de Partilha de Produção (CPP) de Pau Brasil –</w:t>
      </w:r>
      <w:r w:rsidR="00EA1F27" w:rsidRPr="00EA1F27">
        <w:rPr>
          <w:rFonts w:eastAsia="MS Mincho"/>
          <w:bCs/>
        </w:rPr>
        <w:t xml:space="preserve"> O Conselho Fiscal tomou ciência e deu por esclarecidos os três tópicos: (a), (b) e (c).</w:t>
      </w:r>
      <w:r w:rsidR="00EA1F27">
        <w:rPr>
          <w:rFonts w:eastAsia="MS Mincho"/>
          <w:bCs/>
        </w:rPr>
        <w:t xml:space="preserve"> </w:t>
      </w:r>
      <w:r w:rsidRPr="00CD285A">
        <w:rPr>
          <w:rFonts w:eastAsia="Times New Roman"/>
          <w:b/>
          <w:bCs/>
        </w:rPr>
        <w:t>(</w:t>
      </w:r>
      <w:r w:rsidR="0007170C">
        <w:rPr>
          <w:rFonts w:eastAsia="Times New Roman"/>
          <w:b/>
          <w:bCs/>
        </w:rPr>
        <w:t>7</w:t>
      </w:r>
      <w:r w:rsidR="00AB7D6C" w:rsidRPr="00CD285A">
        <w:rPr>
          <w:rFonts w:eastAsia="Times New Roman"/>
          <w:b/>
          <w:bCs/>
        </w:rPr>
        <w:t>)</w:t>
      </w:r>
      <w:r w:rsidR="0007170C">
        <w:rPr>
          <w:rFonts w:eastAsia="Times New Roman"/>
          <w:b/>
          <w:bCs/>
        </w:rPr>
        <w:t xml:space="preserve"> </w:t>
      </w:r>
      <w:r w:rsidR="008222EC" w:rsidRPr="0007170C">
        <w:rPr>
          <w:b/>
          <w:bCs/>
          <w:color w:val="000000" w:themeColor="text1"/>
        </w:rPr>
        <w:t>Relatório de Gestão Administrativa</w:t>
      </w:r>
      <w:r w:rsidRPr="0007170C">
        <w:rPr>
          <w:rFonts w:eastAsia="MS Mincho"/>
          <w:b/>
          <w:bCs/>
          <w:color w:val="000000" w:themeColor="text1"/>
        </w:rPr>
        <w:t xml:space="preserve"> </w:t>
      </w:r>
      <w:r>
        <w:rPr>
          <w:rFonts w:eastAsia="MS Mincho"/>
          <w:b/>
          <w:bCs/>
        </w:rPr>
        <w:t>–</w:t>
      </w:r>
      <w:r w:rsidR="003D2823">
        <w:rPr>
          <w:rFonts w:eastAsia="Times New Roman" w:cs="Times New Roman"/>
        </w:rPr>
        <w:t xml:space="preserve"> </w:t>
      </w:r>
      <w:r w:rsidR="00E11B70">
        <w:rPr>
          <w:rFonts w:eastAsia="Times New Roman" w:cs="Times New Roman"/>
        </w:rPr>
        <w:t xml:space="preserve">O Conselho tomou </w:t>
      </w:r>
      <w:r w:rsidR="00A31FC6">
        <w:rPr>
          <w:rFonts w:eastAsia="Times New Roman" w:cs="Times New Roman"/>
        </w:rPr>
        <w:t xml:space="preserve">ciência sobre as contratações e licitações realizadas no período. </w:t>
      </w:r>
      <w:r w:rsidR="00AB7D6C" w:rsidRPr="41E73B9E">
        <w:rPr>
          <w:rFonts w:eastAsia="Times New Roman"/>
          <w:b/>
          <w:bCs/>
        </w:rPr>
        <w:t>(</w:t>
      </w:r>
      <w:r w:rsidR="0007170C">
        <w:rPr>
          <w:rFonts w:eastAsia="Times New Roman"/>
          <w:b/>
          <w:bCs/>
        </w:rPr>
        <w:t>8</w:t>
      </w:r>
      <w:r w:rsidR="00AB7D6C" w:rsidRPr="41E73B9E">
        <w:rPr>
          <w:rFonts w:eastAsia="Times New Roman"/>
          <w:b/>
          <w:bCs/>
        </w:rPr>
        <w:t>)</w:t>
      </w:r>
      <w:r w:rsidR="00207AD3">
        <w:rPr>
          <w:rFonts w:eastAsia="Times New Roman"/>
          <w:b/>
          <w:bCs/>
        </w:rPr>
        <w:t xml:space="preserve"> </w:t>
      </w:r>
      <w:r w:rsidR="00207AD3" w:rsidRPr="00207AD3">
        <w:rPr>
          <w:rFonts w:eastAsia="Times New Roman"/>
          <w:b/>
          <w:bCs/>
        </w:rPr>
        <w:t>Submissão do Relatório das Atividades de Integridade - 1º Trimestre/2024 –</w:t>
      </w:r>
      <w:r w:rsidR="003D2823">
        <w:rPr>
          <w:rFonts w:eastAsia="Times New Roman"/>
          <w:bCs/>
        </w:rPr>
        <w:t xml:space="preserve"> </w:t>
      </w:r>
      <w:r w:rsidR="00A31FC6">
        <w:rPr>
          <w:rFonts w:eastAsia="Times New Roman"/>
          <w:bCs/>
        </w:rPr>
        <w:t xml:space="preserve">O Conselho Fiscal tomou ciência do </w:t>
      </w:r>
      <w:r w:rsidR="00A31FC6" w:rsidRPr="00A31FC6">
        <w:rPr>
          <w:rFonts w:eastAsia="Times New Roman"/>
          <w:bCs/>
        </w:rPr>
        <w:t>Relatório das Atividades de Integridade - 1º Trimestre/2024</w:t>
      </w:r>
      <w:r w:rsidR="00A31FC6">
        <w:rPr>
          <w:rFonts w:eastAsia="Times New Roman"/>
          <w:bCs/>
        </w:rPr>
        <w:t>.</w:t>
      </w:r>
      <w:r w:rsidR="003E5D4C">
        <w:rPr>
          <w:rFonts w:eastAsia="Times New Roman"/>
          <w:b/>
          <w:bCs/>
        </w:rPr>
        <w:t xml:space="preserve"> </w:t>
      </w:r>
      <w:r w:rsidR="008222EC" w:rsidRPr="008222EC">
        <w:rPr>
          <w:b/>
        </w:rPr>
        <w:t>(</w:t>
      </w:r>
      <w:r w:rsidR="0007170C">
        <w:rPr>
          <w:b/>
        </w:rPr>
        <w:t>9</w:t>
      </w:r>
      <w:r w:rsidR="008222EC" w:rsidRPr="008222EC">
        <w:rPr>
          <w:b/>
        </w:rPr>
        <w:t>)</w:t>
      </w:r>
      <w:r w:rsidR="008222EC">
        <w:rPr>
          <w:b/>
        </w:rPr>
        <w:t xml:space="preserve"> Acompanhamento do Planejamento Estratégico</w:t>
      </w:r>
      <w:r w:rsidR="00485992">
        <w:rPr>
          <w:b/>
        </w:rPr>
        <w:t xml:space="preserve"> – 1º trimestre/2024</w:t>
      </w:r>
      <w:r w:rsidR="008222EC">
        <w:rPr>
          <w:b/>
        </w:rPr>
        <w:t xml:space="preserve"> </w:t>
      </w:r>
      <w:r w:rsidR="008222EC" w:rsidRPr="00CD285A">
        <w:rPr>
          <w:rFonts w:eastAsia="Times New Roman"/>
          <w:b/>
          <w:bCs/>
        </w:rPr>
        <w:t>–</w:t>
      </w:r>
      <w:r w:rsidR="003D2823">
        <w:rPr>
          <w:rFonts w:eastAsia="Times New Roman"/>
          <w:bCs/>
        </w:rPr>
        <w:t xml:space="preserve"> </w:t>
      </w:r>
      <w:r w:rsidR="00485992" w:rsidRPr="00485992">
        <w:rPr>
          <w:rFonts w:eastAsia="Times New Roman"/>
          <w:bCs/>
        </w:rPr>
        <w:t>O Conselho acompanhou a execução trimestral do Plano Estratégico 2</w:t>
      </w:r>
      <w:r w:rsidR="00485992">
        <w:rPr>
          <w:rFonts w:eastAsia="Times New Roman"/>
          <w:bCs/>
        </w:rPr>
        <w:t>4</w:t>
      </w:r>
      <w:r w:rsidR="00485992" w:rsidRPr="00485992">
        <w:rPr>
          <w:rFonts w:eastAsia="Times New Roman"/>
          <w:bCs/>
        </w:rPr>
        <w:t>-2</w:t>
      </w:r>
      <w:r w:rsidR="00485992">
        <w:rPr>
          <w:rFonts w:eastAsia="Times New Roman"/>
          <w:bCs/>
        </w:rPr>
        <w:t>8, referente ao 1º trimestre de 2024</w:t>
      </w:r>
      <w:r w:rsidR="00485992" w:rsidRPr="00485992">
        <w:rPr>
          <w:rFonts w:eastAsia="Times New Roman"/>
          <w:bCs/>
        </w:rPr>
        <w:t>.</w:t>
      </w:r>
      <w:r w:rsidR="00485992">
        <w:rPr>
          <w:rFonts w:eastAsia="Times New Roman"/>
          <w:bCs/>
        </w:rPr>
        <w:t xml:space="preserve"> </w:t>
      </w:r>
      <w:r w:rsidR="008222EC">
        <w:rPr>
          <w:rFonts w:eastAsia="Times New Roman"/>
          <w:b/>
          <w:bCs/>
        </w:rPr>
        <w:t xml:space="preserve">(10) Acompanhamento da execução do PAINT 1T-2024 </w:t>
      </w:r>
      <w:r w:rsidR="008222EC">
        <w:rPr>
          <w:rFonts w:eastAsia="MS Mincho"/>
          <w:b/>
          <w:bCs/>
        </w:rPr>
        <w:t>–</w:t>
      </w:r>
      <w:r w:rsidR="003D2823">
        <w:rPr>
          <w:rFonts w:eastAsia="MS Mincho"/>
          <w:bCs/>
        </w:rPr>
        <w:t xml:space="preserve"> </w:t>
      </w:r>
      <w:r w:rsidR="00485992" w:rsidRPr="00485992">
        <w:rPr>
          <w:rFonts w:eastAsia="MS Mincho"/>
          <w:bCs/>
        </w:rPr>
        <w:t xml:space="preserve">O Conselho Fiscal tomou ciência da execução do PAINT referente ao 1º trimestre de 2024 e monitoramento das determinações e recomendações dos órgãos de controle e da AUDIN. </w:t>
      </w:r>
      <w:r w:rsidR="00485992">
        <w:rPr>
          <w:rFonts w:eastAsia="MS Mincho"/>
          <w:b/>
          <w:bCs/>
        </w:rPr>
        <w:t>(</w:t>
      </w:r>
      <w:r w:rsidR="008222EC">
        <w:rPr>
          <w:rFonts w:eastAsia="MS Mincho"/>
          <w:b/>
          <w:bCs/>
        </w:rPr>
        <w:t xml:space="preserve">11) Vista do Plano de Trabalho – </w:t>
      </w:r>
      <w:r w:rsidR="00485992" w:rsidRPr="00FC33E8">
        <w:rPr>
          <w:rFonts w:eastAsia="MS Mincho"/>
          <w:bCs/>
        </w:rPr>
        <w:t>O plano de trabalho foi analisado e não houve alterações.</w:t>
      </w:r>
      <w:r w:rsidR="00485992">
        <w:rPr>
          <w:rFonts w:eastAsia="MS Mincho"/>
          <w:b/>
          <w:bCs/>
        </w:rPr>
        <w:t xml:space="preserve"> </w:t>
      </w:r>
      <w:r w:rsidR="008222EC">
        <w:rPr>
          <w:rFonts w:eastAsia="MS Mincho"/>
          <w:b/>
          <w:bCs/>
        </w:rPr>
        <w:t>(12) Assuntos gerais</w:t>
      </w:r>
      <w:r w:rsidR="00590A6E">
        <w:rPr>
          <w:rFonts w:eastAsia="MS Mincho"/>
          <w:b/>
          <w:bCs/>
        </w:rPr>
        <w:t xml:space="preserve"> – </w:t>
      </w:r>
      <w:r w:rsidR="00590A6E" w:rsidRPr="00590A6E">
        <w:rPr>
          <w:rFonts w:eastAsia="MS Mincho"/>
          <w:b/>
          <w:bCs/>
        </w:rPr>
        <w:t>Treinamentos</w:t>
      </w:r>
      <w:r w:rsidR="00590A6E">
        <w:rPr>
          <w:rFonts w:eastAsia="MS Mincho"/>
          <w:bCs/>
        </w:rPr>
        <w:t xml:space="preserve"> </w:t>
      </w:r>
      <w:r w:rsidR="00590A6E" w:rsidRPr="00590A6E">
        <w:rPr>
          <w:rFonts w:eastAsia="MS Mincho"/>
          <w:b/>
          <w:bCs/>
        </w:rPr>
        <w:t>-</w:t>
      </w:r>
      <w:r w:rsidR="00590A6E">
        <w:rPr>
          <w:rFonts w:eastAsia="MS Mincho"/>
          <w:bCs/>
        </w:rPr>
        <w:t xml:space="preserve"> A </w:t>
      </w:r>
      <w:r w:rsidR="00590A6E" w:rsidRPr="00590A6E">
        <w:rPr>
          <w:rFonts w:eastAsia="MS Mincho"/>
          <w:bCs/>
        </w:rPr>
        <w:t xml:space="preserve">Secretária Maria Luiza Soares deu ciência aos Conselheiros sobre a disponibilidade dos cursos sobre Diversidade e Inclusão e Segurança da Informação, disponíveis </w:t>
      </w:r>
      <w:r w:rsidR="00590A6E">
        <w:rPr>
          <w:rFonts w:eastAsia="MS Mincho"/>
          <w:bCs/>
        </w:rPr>
        <w:t>on</w:t>
      </w:r>
      <w:r w:rsidR="00906BFE">
        <w:rPr>
          <w:rFonts w:eastAsia="MS Mincho"/>
          <w:bCs/>
        </w:rPr>
        <w:t>-</w:t>
      </w:r>
      <w:r w:rsidR="00590A6E">
        <w:rPr>
          <w:rFonts w:eastAsia="MS Mincho"/>
          <w:bCs/>
        </w:rPr>
        <w:t xml:space="preserve">line </w:t>
      </w:r>
      <w:r w:rsidR="00590A6E" w:rsidRPr="00590A6E">
        <w:rPr>
          <w:rFonts w:eastAsia="MS Mincho"/>
          <w:bCs/>
        </w:rPr>
        <w:t>a todos os colegiados e colaboradores da PPSA</w:t>
      </w:r>
      <w:r w:rsidR="00590A6E">
        <w:rPr>
          <w:rFonts w:eastAsia="MS Mincho"/>
          <w:bCs/>
        </w:rPr>
        <w:t xml:space="preserve">. </w:t>
      </w:r>
    </w:p>
    <w:p w14:paraId="70FC1E54" w14:textId="77777777" w:rsidR="003D2823" w:rsidRDefault="003D2823" w:rsidP="003D2823">
      <w:pPr>
        <w:pStyle w:val="xmsolistparagraph"/>
        <w:shd w:val="clear" w:color="auto" w:fill="FFFFFF"/>
        <w:ind w:left="0"/>
        <w:jc w:val="both"/>
        <w:rPr>
          <w:rFonts w:eastAsia="Times New Roman"/>
          <w:b/>
          <w:bCs/>
        </w:rPr>
      </w:pPr>
    </w:p>
    <w:p w14:paraId="77F794AB" w14:textId="77777777" w:rsidR="00EA1F27" w:rsidRDefault="003D2823" w:rsidP="003D282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9D2EC4">
        <w:rPr>
          <w:rFonts w:ascii="Calibri" w:eastAsia="Times New Roman" w:hAnsi="Calibri" w:cs="Calibri"/>
        </w:rPr>
        <w:t xml:space="preserve">Atesto que o conteúdo acima foi extraído da ata que constará no </w:t>
      </w:r>
    </w:p>
    <w:p w14:paraId="1324790D" w14:textId="7011DA7B" w:rsidR="003D2823" w:rsidRPr="009D2EC4" w:rsidRDefault="003D2823" w:rsidP="003D28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9D2EC4">
        <w:rPr>
          <w:rFonts w:ascii="Calibri" w:eastAsia="Times New Roman" w:hAnsi="Calibri" w:cs="Calibri"/>
        </w:rPr>
        <w:t>Livro de Atas de Reuniões do Conselho Fiscal da empresa. </w:t>
      </w:r>
    </w:p>
    <w:p w14:paraId="54843C80" w14:textId="77777777" w:rsidR="00EA1F27" w:rsidRDefault="00EA1F27" w:rsidP="003D2823">
      <w:pPr>
        <w:spacing w:after="0" w:line="240" w:lineRule="auto"/>
        <w:ind w:firstLine="270"/>
        <w:jc w:val="center"/>
        <w:textAlignment w:val="baseline"/>
        <w:rPr>
          <w:rFonts w:ascii="Calibri" w:eastAsia="Times New Roman" w:hAnsi="Calibri" w:cs="Calibri"/>
        </w:rPr>
      </w:pPr>
    </w:p>
    <w:p w14:paraId="5761CC71" w14:textId="4D41130A" w:rsidR="003D2823" w:rsidRPr="009D2EC4" w:rsidRDefault="003D2823" w:rsidP="003D282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  </w:t>
      </w:r>
    </w:p>
    <w:p w14:paraId="5DECE530" w14:textId="77777777" w:rsidR="003D2823" w:rsidRPr="009D2EC4" w:rsidRDefault="003D2823" w:rsidP="003D282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D2EC4">
        <w:rPr>
          <w:rFonts w:ascii="Calibri" w:eastAsia="Times New Roman" w:hAnsi="Calibri" w:cs="Calibri"/>
        </w:rPr>
        <w:t> Maria Luiza Paiva Pereira Soares </w:t>
      </w:r>
    </w:p>
    <w:p w14:paraId="14CD636F" w14:textId="215B7916" w:rsidR="00790BBD" w:rsidRDefault="003D2823" w:rsidP="00EA1F27">
      <w:pPr>
        <w:spacing w:after="0" w:line="240" w:lineRule="auto"/>
        <w:ind w:firstLine="270"/>
        <w:jc w:val="center"/>
        <w:textAlignment w:val="baseline"/>
        <w:rPr>
          <w:rFonts w:ascii="Calibri" w:hAnsi="Calibri" w:cstheme="minorHAnsi"/>
        </w:rPr>
      </w:pPr>
      <w:r w:rsidRPr="009D2EC4">
        <w:rPr>
          <w:rFonts w:ascii="Calibri" w:eastAsia="Times New Roman" w:hAnsi="Calibri" w:cs="Calibri"/>
        </w:rPr>
        <w:t>Governança Corporativa </w:t>
      </w:r>
    </w:p>
    <w:p w14:paraId="079FEC35" w14:textId="16AFCA99" w:rsidR="00AB7D6C" w:rsidRDefault="00301DC0" w:rsidP="003D2823">
      <w:pPr>
        <w:tabs>
          <w:tab w:val="left" w:pos="284"/>
        </w:tabs>
        <w:spacing w:after="0" w:line="240" w:lineRule="auto"/>
        <w:rPr>
          <w:rFonts w:cstheme="minorHAnsi"/>
          <w:color w:val="000000" w:themeColor="text1"/>
        </w:rPr>
      </w:pPr>
      <w:r>
        <w:rPr>
          <w:rFonts w:eastAsia="MS Mincho" w:cstheme="minorHAnsi"/>
          <w:b/>
          <w:bCs/>
        </w:rPr>
        <w:t xml:space="preserve">                  </w:t>
      </w:r>
    </w:p>
    <w:p w14:paraId="1D355F62" w14:textId="77777777" w:rsidR="00794801" w:rsidRPr="00AB7D6C" w:rsidRDefault="00794801" w:rsidP="00AB7D6C"/>
    <w:sectPr w:rsidR="00794801" w:rsidRPr="00AB7D6C" w:rsidSect="00EA1F27">
      <w:headerReference w:type="default" r:id="rId11"/>
      <w:footerReference w:type="default" r:id="rId12"/>
      <w:pgSz w:w="11906" w:h="16838"/>
      <w:pgMar w:top="2410" w:right="99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4B8A" w14:textId="77777777" w:rsidR="00B44B3F" w:rsidRDefault="00B44B3F" w:rsidP="00F07200">
      <w:pPr>
        <w:spacing w:after="0" w:line="240" w:lineRule="auto"/>
      </w:pPr>
      <w:r>
        <w:separator/>
      </w:r>
    </w:p>
  </w:endnote>
  <w:endnote w:type="continuationSeparator" w:id="0">
    <w:p w14:paraId="287C78AF" w14:textId="77777777" w:rsidR="00B44B3F" w:rsidRDefault="00B44B3F" w:rsidP="00F07200">
      <w:pPr>
        <w:spacing w:after="0" w:line="240" w:lineRule="auto"/>
      </w:pPr>
      <w:r>
        <w:continuationSeparator/>
      </w:r>
    </w:p>
  </w:endnote>
  <w:endnote w:type="continuationNotice" w:id="1">
    <w:p w14:paraId="7A985D01" w14:textId="77777777" w:rsidR="00B44B3F" w:rsidRDefault="00B44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4724E6D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7AEB8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AF01" w14:textId="77777777" w:rsidR="00B44B3F" w:rsidRDefault="00B44B3F" w:rsidP="00F07200">
      <w:pPr>
        <w:spacing w:after="0" w:line="240" w:lineRule="auto"/>
      </w:pPr>
      <w:r>
        <w:separator/>
      </w:r>
    </w:p>
  </w:footnote>
  <w:footnote w:type="continuationSeparator" w:id="0">
    <w:p w14:paraId="403EFC87" w14:textId="77777777" w:rsidR="00B44B3F" w:rsidRDefault="00B44B3F" w:rsidP="00F07200">
      <w:pPr>
        <w:spacing w:after="0" w:line="240" w:lineRule="auto"/>
      </w:pPr>
      <w:r>
        <w:continuationSeparator/>
      </w:r>
    </w:p>
  </w:footnote>
  <w:footnote w:type="continuationNotice" w:id="1">
    <w:p w14:paraId="53887CD6" w14:textId="77777777" w:rsidR="00B44B3F" w:rsidRDefault="00B44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0252E7BB" w14:textId="77777777" w:rsidTr="0045218F">
      <w:tc>
        <w:tcPr>
          <w:tcW w:w="1560" w:type="dxa"/>
          <w:vAlign w:val="center"/>
        </w:tcPr>
        <w:p w14:paraId="3EB91CAB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EC75E1" wp14:editId="037329E2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E8D939A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78645FB9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DB921CF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4190A921" w14:textId="77777777" w:rsidR="00686B48" w:rsidRDefault="00686B4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X6FhDV00ET5YG" int2:id="2Yq4JzyU">
      <int2:state int2:value="Rejected" int2:type="AugLoop_Text_Critique"/>
    </int2:textHash>
    <int2:textHash int2:hashCode="hVa7QjnDPIBeZc" int2:id="kL31Zd1R">
      <int2:state int2:value="Rejected" int2:type="AugLoop_Text_Critique"/>
    </int2:textHash>
    <int2:textHash int2:hashCode="j0V/mMOT19uW83" int2:id="pzoOCJR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6BF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70C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1E2A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6B7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46D"/>
    <w:rsid w:val="002018E8"/>
    <w:rsid w:val="00201A63"/>
    <w:rsid w:val="00201B89"/>
    <w:rsid w:val="00201C81"/>
    <w:rsid w:val="0020270A"/>
    <w:rsid w:val="0020395A"/>
    <w:rsid w:val="00203D1B"/>
    <w:rsid w:val="00203FA5"/>
    <w:rsid w:val="002051B8"/>
    <w:rsid w:val="00205DAE"/>
    <w:rsid w:val="00205EAF"/>
    <w:rsid w:val="00206562"/>
    <w:rsid w:val="00206895"/>
    <w:rsid w:val="002072AC"/>
    <w:rsid w:val="00207AD3"/>
    <w:rsid w:val="0021097E"/>
    <w:rsid w:val="00210B62"/>
    <w:rsid w:val="002116C9"/>
    <w:rsid w:val="00211B26"/>
    <w:rsid w:val="002128AB"/>
    <w:rsid w:val="00212B48"/>
    <w:rsid w:val="002137D7"/>
    <w:rsid w:val="00214F18"/>
    <w:rsid w:val="002150CA"/>
    <w:rsid w:val="00215367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0E7B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2B4A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1DF5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823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5992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1AA8"/>
    <w:rsid w:val="0058285D"/>
    <w:rsid w:val="00583ACB"/>
    <w:rsid w:val="00584ACA"/>
    <w:rsid w:val="0058531F"/>
    <w:rsid w:val="005855AB"/>
    <w:rsid w:val="005857F2"/>
    <w:rsid w:val="00585D98"/>
    <w:rsid w:val="00586498"/>
    <w:rsid w:val="00586608"/>
    <w:rsid w:val="00586C16"/>
    <w:rsid w:val="0058720E"/>
    <w:rsid w:val="00587672"/>
    <w:rsid w:val="00587FF3"/>
    <w:rsid w:val="00590A6E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30A"/>
    <w:rsid w:val="005A0611"/>
    <w:rsid w:val="005A0A8A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154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CD1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8E1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1EB8"/>
    <w:rsid w:val="006C3D30"/>
    <w:rsid w:val="006C4425"/>
    <w:rsid w:val="006C4CAD"/>
    <w:rsid w:val="006C4E4F"/>
    <w:rsid w:val="006C5655"/>
    <w:rsid w:val="006C5BFB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9FE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6EEC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5BCA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0A0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A7F83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2EC"/>
    <w:rsid w:val="00822A03"/>
    <w:rsid w:val="00823756"/>
    <w:rsid w:val="00824124"/>
    <w:rsid w:val="008241C1"/>
    <w:rsid w:val="00824772"/>
    <w:rsid w:val="00827957"/>
    <w:rsid w:val="008279B2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363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0F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BFE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4AF2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243"/>
    <w:rsid w:val="00963360"/>
    <w:rsid w:val="0096353D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9F7D7C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1FC6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C67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6670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3FF6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4B3F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7235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0E11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33B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249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BF7135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41E9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4F"/>
    <w:rsid w:val="00CA595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0F2B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879"/>
    <w:rsid w:val="00D26A49"/>
    <w:rsid w:val="00D26F6E"/>
    <w:rsid w:val="00D26FAA"/>
    <w:rsid w:val="00D27445"/>
    <w:rsid w:val="00D301C1"/>
    <w:rsid w:val="00D308BA"/>
    <w:rsid w:val="00D30F7B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3296"/>
    <w:rsid w:val="00D8356B"/>
    <w:rsid w:val="00D84390"/>
    <w:rsid w:val="00D84863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485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2FD2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B7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1F27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4F8D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B6A4A"/>
    <w:rsid w:val="00FC00F7"/>
    <w:rsid w:val="00FC0403"/>
    <w:rsid w:val="00FC12EB"/>
    <w:rsid w:val="00FC154A"/>
    <w:rsid w:val="00FC1F3B"/>
    <w:rsid w:val="00FC1F58"/>
    <w:rsid w:val="00FC2AC4"/>
    <w:rsid w:val="00FC321C"/>
    <w:rsid w:val="00FC33E8"/>
    <w:rsid w:val="00FC385A"/>
    <w:rsid w:val="00FC3ACA"/>
    <w:rsid w:val="00FC3D46"/>
    <w:rsid w:val="00FC3D99"/>
    <w:rsid w:val="00FC4C95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10C04928"/>
    <w:rsid w:val="13202D8F"/>
    <w:rsid w:val="1D583397"/>
    <w:rsid w:val="2075DA52"/>
    <w:rsid w:val="313175B3"/>
    <w:rsid w:val="398215CA"/>
    <w:rsid w:val="3F31AB3F"/>
    <w:rsid w:val="41E73B9E"/>
    <w:rsid w:val="4B52C4F2"/>
    <w:rsid w:val="586B4026"/>
    <w:rsid w:val="630DF5B1"/>
    <w:rsid w:val="66E1C59E"/>
    <w:rsid w:val="75820297"/>
    <w:rsid w:val="79E6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DC0B13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8bc998a-26d0-41a5-a3ff-3844a0b5771c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04f808-34aa-4ec7-b570-9235d45eff31"/>
  </ds:schemaRefs>
</ds:datastoreItem>
</file>

<file path=customXml/itemProps2.xml><?xml version="1.0" encoding="utf-8"?>
<ds:datastoreItem xmlns:ds="http://schemas.openxmlformats.org/officeDocument/2006/customXml" ds:itemID="{1227C803-4C2D-40B3-8CEE-D39CED31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1AA5D-656C-4765-9109-7558C76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3</cp:revision>
  <cp:lastPrinted>2024-05-24T19:50:00Z</cp:lastPrinted>
  <dcterms:created xsi:type="dcterms:W3CDTF">2024-06-21T19:50:00Z</dcterms:created>
  <dcterms:modified xsi:type="dcterms:W3CDTF">2024-06-21T19:58:00Z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